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47D149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5C2A12D6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5C02E782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48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3"/>
        <w:gridCol w:w="765"/>
        <w:gridCol w:w="1185"/>
        <w:gridCol w:w="903"/>
        <w:gridCol w:w="867"/>
        <w:gridCol w:w="348"/>
        <w:gridCol w:w="1200"/>
        <w:gridCol w:w="882"/>
        <w:gridCol w:w="585"/>
        <w:gridCol w:w="949"/>
        <w:gridCol w:w="661"/>
        <w:gridCol w:w="673"/>
      </w:tblGrid>
      <w:tr w14:paraId="441FA5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75E43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825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E3026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教师办公家具及打印机购置</w:t>
            </w:r>
          </w:p>
        </w:tc>
      </w:tr>
      <w:tr w14:paraId="343C24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2B365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5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4A5166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北京市教育委员会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3DEA9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9FDE8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北京第五实验学校</w:t>
            </w:r>
          </w:p>
        </w:tc>
      </w:tr>
      <w:tr w14:paraId="1B25F6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exact"/>
          <w:jc w:val="center"/>
        </w:trPr>
        <w:tc>
          <w:tcPr>
            <w:tcW w:w="122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C07F0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8577A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5AACD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年初预</w:t>
            </w:r>
          </w:p>
          <w:p w14:paraId="688C624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算数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F4D10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全年预</w:t>
            </w:r>
          </w:p>
          <w:p w14:paraId="38733A9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算数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8FC0B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全年</w:t>
            </w:r>
          </w:p>
          <w:p w14:paraId="06BDC31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136EE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分值</w:t>
            </w:r>
          </w:p>
        </w:tc>
        <w:tc>
          <w:tcPr>
            <w:tcW w:w="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0D230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6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4E42D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得分</w:t>
            </w:r>
          </w:p>
        </w:tc>
      </w:tr>
      <w:tr w14:paraId="42089D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exact"/>
          <w:jc w:val="center"/>
        </w:trPr>
        <w:tc>
          <w:tcPr>
            <w:tcW w:w="122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82F0B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818401">
            <w:pPr>
              <w:widowControl/>
              <w:spacing w:line="24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ADF606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27.787900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60CD5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27.787900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AC11E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27.787900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43DFF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10</w:t>
            </w:r>
          </w:p>
        </w:tc>
        <w:tc>
          <w:tcPr>
            <w:tcW w:w="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527DB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100.00%</w:t>
            </w:r>
          </w:p>
        </w:tc>
        <w:tc>
          <w:tcPr>
            <w:tcW w:w="6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6A969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10.00</w:t>
            </w:r>
          </w:p>
        </w:tc>
      </w:tr>
      <w:tr w14:paraId="541E97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22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E4FC3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1FCB4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其中：当年财政</w:t>
            </w:r>
          </w:p>
          <w:p w14:paraId="0DB4179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拨款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A84DC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27.787900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5BE27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27.787900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A3BF1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27.787900</w:t>
            </w: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AFC39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—</w:t>
            </w:r>
          </w:p>
        </w:tc>
        <w:tc>
          <w:tcPr>
            <w:tcW w:w="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8F044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100.00%</w:t>
            </w:r>
          </w:p>
        </w:tc>
        <w:tc>
          <w:tcPr>
            <w:tcW w:w="6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6F195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—</w:t>
            </w:r>
          </w:p>
        </w:tc>
      </w:tr>
      <w:tr w14:paraId="08531F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exact"/>
          <w:jc w:val="center"/>
        </w:trPr>
        <w:tc>
          <w:tcPr>
            <w:tcW w:w="122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9B1BE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6E98F6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4C02B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8FE5D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CD4D2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2C9E6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—</w:t>
            </w:r>
          </w:p>
        </w:tc>
        <w:tc>
          <w:tcPr>
            <w:tcW w:w="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09C06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D7453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—</w:t>
            </w:r>
          </w:p>
        </w:tc>
      </w:tr>
      <w:tr w14:paraId="2729EC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2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D996B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C9EAE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7C72F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3A95C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C992B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DFC45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—</w:t>
            </w:r>
          </w:p>
        </w:tc>
        <w:tc>
          <w:tcPr>
            <w:tcW w:w="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5A4C3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64D9B6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—</w:t>
            </w:r>
          </w:p>
        </w:tc>
      </w:tr>
      <w:tr w14:paraId="35EAC0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exact"/>
          <w:jc w:val="center"/>
        </w:trPr>
        <w:tc>
          <w:tcPr>
            <w:tcW w:w="4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58860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26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2C542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7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14D35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实际完成情况</w:t>
            </w:r>
          </w:p>
        </w:tc>
      </w:tr>
      <w:tr w14:paraId="2477A0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7" w:hRule="exact"/>
          <w:jc w:val="center"/>
        </w:trPr>
        <w:tc>
          <w:tcPr>
            <w:tcW w:w="4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291EB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526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CC871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为保证学校正常教育教学工作的开展，提升办学质量，现申请需要增加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  <w:t>教师办公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eastAsia="zh-CN"/>
              </w:rPr>
              <w:t>家具设备。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  <w:t>用于办公的正常运转。</w:t>
            </w:r>
          </w:p>
        </w:tc>
        <w:tc>
          <w:tcPr>
            <w:tcW w:w="37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7BC73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完成预定目标：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  <w:t>教师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eastAsia="zh-CN"/>
              </w:rPr>
              <w:t>办公家具设备已到位，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/>
              </w:rPr>
              <w:t>保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障了教育教学工作的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正常运转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。</w:t>
            </w:r>
          </w:p>
        </w:tc>
      </w:tr>
      <w:tr w14:paraId="5640F1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exact"/>
          <w:jc w:val="center"/>
        </w:trPr>
        <w:tc>
          <w:tcPr>
            <w:tcW w:w="4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A2677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标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9433A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48FE0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2876D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5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2DA78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年度</w:t>
            </w:r>
          </w:p>
          <w:p w14:paraId="1D0BDD9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F2A00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实际</w:t>
            </w:r>
          </w:p>
          <w:p w14:paraId="6CEB728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31415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分值</w:t>
            </w:r>
          </w:p>
        </w:tc>
        <w:tc>
          <w:tcPr>
            <w:tcW w:w="9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B0AB4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得分</w:t>
            </w: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BBA16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偏差原因分析及改进</w:t>
            </w:r>
          </w:p>
          <w:p w14:paraId="185D778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措施</w:t>
            </w:r>
          </w:p>
        </w:tc>
      </w:tr>
      <w:tr w14:paraId="63C58D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4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50640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7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95C9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yellow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  <w:t>产出指标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A8873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  <w:t>数量指标</w:t>
            </w: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EB7077"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办公家具设备</w:t>
            </w:r>
          </w:p>
        </w:tc>
        <w:tc>
          <w:tcPr>
            <w:tcW w:w="15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6140A6">
            <w:pPr>
              <w:widowControl/>
              <w:spacing w:line="240" w:lineRule="exact"/>
              <w:jc w:val="both"/>
              <w:rPr>
                <w:rFonts w:hint="default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/>
              </w:rPr>
              <w:t>=102件</w:t>
            </w: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4A8E2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/>
              </w:rPr>
              <w:t>102件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97AC72"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9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C856BF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/>
              </w:rPr>
              <w:t>5.00</w:t>
            </w: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BBE5E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66DF40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4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B3F0F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ECCD9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47A91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30F646"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按国家标准达标</w:t>
            </w:r>
          </w:p>
        </w:tc>
        <w:tc>
          <w:tcPr>
            <w:tcW w:w="15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F4A7F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3790C6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100.00%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838FDE"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9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C3D551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  <w:t>10.00</w:t>
            </w: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74003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6DA96B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4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58ED5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5F782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74E8E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  <w:t>时效指标</w:t>
            </w: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A43F5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按约定时间交付使用进度</w:t>
            </w:r>
          </w:p>
        </w:tc>
        <w:tc>
          <w:tcPr>
            <w:tcW w:w="15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430D71">
            <w:pPr>
              <w:widowControl/>
              <w:spacing w:line="240" w:lineRule="exact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/>
              </w:rPr>
              <w:t>2024年11月完成</w:t>
            </w: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7D9DFA"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/>
              </w:rPr>
              <w:t>2024年11月完成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4A8F9C"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9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D6B708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 w:bidi="ar-SA"/>
              </w:rPr>
              <w:t>5.00</w:t>
            </w: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B624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/>
              </w:rPr>
              <w:t>无</w:t>
            </w:r>
          </w:p>
        </w:tc>
      </w:tr>
      <w:tr w14:paraId="7C6CE7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exact"/>
          <w:jc w:val="center"/>
        </w:trPr>
        <w:tc>
          <w:tcPr>
            <w:tcW w:w="4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419F5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A312D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812327">
            <w:pPr>
              <w:widowControl/>
              <w:spacing w:line="240" w:lineRule="exact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经济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AF8941"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采购成本</w:t>
            </w:r>
          </w:p>
        </w:tc>
        <w:tc>
          <w:tcPr>
            <w:tcW w:w="15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F6A40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≤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27.787900万元</w:t>
            </w: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4949E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27.787900万元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4C109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7D533C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10.00</w:t>
            </w: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51A91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548025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exact"/>
          <w:jc w:val="center"/>
        </w:trPr>
        <w:tc>
          <w:tcPr>
            <w:tcW w:w="4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FB876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7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D356B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效益指标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4933C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社会效益</w:t>
            </w:r>
          </w:p>
          <w:p w14:paraId="162BB92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指标</w:t>
            </w: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49657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办公家具设备正常使用率</w:t>
            </w:r>
          </w:p>
        </w:tc>
        <w:tc>
          <w:tcPr>
            <w:tcW w:w="15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A14AE9">
            <w:pPr>
              <w:widowControl/>
              <w:spacing w:line="240" w:lineRule="exact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99%</w:t>
            </w: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0B89F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99.00%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110E1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9A81CB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  <w:t>10.00</w:t>
            </w: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5E31C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29B7F7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exact"/>
          <w:jc w:val="center"/>
        </w:trPr>
        <w:tc>
          <w:tcPr>
            <w:tcW w:w="4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927B5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2275C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0ED5A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B7F190"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有利于教师的身心健康，提高教师的工作环境，受益人数</w:t>
            </w:r>
          </w:p>
        </w:tc>
        <w:tc>
          <w:tcPr>
            <w:tcW w:w="15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3A6047">
            <w:pPr>
              <w:widowControl/>
              <w:spacing w:line="240" w:lineRule="exact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40人</w:t>
            </w: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AC10D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40人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37CB1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1EA228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  <w:t>10.00</w:t>
            </w: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43312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430B16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6" w:hRule="exact"/>
          <w:jc w:val="center"/>
        </w:trPr>
        <w:tc>
          <w:tcPr>
            <w:tcW w:w="4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7693F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FCB82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满意度</w:t>
            </w:r>
          </w:p>
          <w:p w14:paraId="2E0CB5D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指标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60A5A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服务对象满意度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指标</w:t>
            </w: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0160B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教师满意度</w:t>
            </w:r>
          </w:p>
        </w:tc>
        <w:tc>
          <w:tcPr>
            <w:tcW w:w="15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46E3DE">
            <w:pPr>
              <w:widowControl/>
              <w:spacing w:line="240" w:lineRule="exact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≥95%</w:t>
            </w:r>
          </w:p>
        </w:tc>
        <w:tc>
          <w:tcPr>
            <w:tcW w:w="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C768C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95.00%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079F7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24F92D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10.00</w:t>
            </w: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89F0F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无</w:t>
            </w:r>
          </w:p>
        </w:tc>
      </w:tr>
      <w:tr w14:paraId="61D787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exact"/>
          <w:jc w:val="center"/>
        </w:trPr>
        <w:tc>
          <w:tcPr>
            <w:tcW w:w="66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9824C1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0219B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9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61883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100.00</w:t>
            </w: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E28D3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</w:tbl>
    <w:tbl>
      <w:tblPr>
        <w:tblStyle w:val="5"/>
        <w:tblpPr w:leftFromText="180" w:rightFromText="180" w:vertAnchor="text" w:tblpX="-5233" w:tblpY="-7368"/>
        <w:tblOverlap w:val="never"/>
        <w:tblW w:w="35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42"/>
      </w:tblGrid>
      <w:tr w14:paraId="68F07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  <w:hidden/>
        </w:trPr>
        <w:tc>
          <w:tcPr>
            <w:tcW w:w="3542" w:type="dxa"/>
          </w:tcPr>
          <w:p w14:paraId="3BA9697F">
            <w:pPr>
              <w:rPr>
                <w:rFonts w:hint="eastAsia" w:ascii="仿宋" w:hAnsi="仿宋" w:eastAsia="仿宋" w:cs="仿宋"/>
                <w:vanish/>
                <w:sz w:val="21"/>
                <w:szCs w:val="21"/>
                <w:vertAlign w:val="baseline"/>
              </w:rPr>
            </w:pPr>
          </w:p>
        </w:tc>
      </w:tr>
    </w:tbl>
    <w:tbl>
      <w:tblPr>
        <w:tblStyle w:val="5"/>
        <w:tblpPr w:leftFromText="180" w:rightFromText="180" w:vertAnchor="text" w:tblpX="-5023" w:tblpY="-1005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32"/>
      </w:tblGrid>
      <w:tr w14:paraId="204D5E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  <w:hidden/>
        </w:trPr>
        <w:tc>
          <w:tcPr>
            <w:tcW w:w="3332" w:type="dxa"/>
          </w:tcPr>
          <w:p w14:paraId="19776E84">
            <w:pPr>
              <w:rPr>
                <w:rFonts w:hint="eastAsia" w:ascii="仿宋" w:hAnsi="仿宋" w:eastAsia="仿宋" w:cs="仿宋"/>
                <w:vanish/>
                <w:sz w:val="21"/>
                <w:szCs w:val="21"/>
                <w:vertAlign w:val="baseline"/>
              </w:rPr>
            </w:pPr>
          </w:p>
        </w:tc>
      </w:tr>
    </w:tbl>
    <w:p w14:paraId="7D25789E">
      <w:pPr>
        <w:rPr>
          <w:rFonts w:hint="eastAsia" w:ascii="仿宋" w:hAnsi="仿宋" w:eastAsia="仿宋" w:cs="仿宋"/>
          <w:vanish/>
          <w:sz w:val="21"/>
          <w:szCs w:val="21"/>
        </w:rPr>
      </w:pPr>
    </w:p>
    <w:p w14:paraId="0E1162D2">
      <w:pPr>
        <w:widowControl/>
        <w:jc w:val="left"/>
        <w:rPr>
          <w:rFonts w:hint="eastAsia" w:ascii="仿宋" w:hAnsi="仿宋" w:eastAsia="仿宋" w:cs="仿宋"/>
          <w:color w:val="000000"/>
          <w:kern w:val="0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4736DAD-46FE-43A2-8165-F7FE091FD6B2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277C8710-90EE-4669-B23B-8318257C5426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1049E743-E6B7-4558-80C7-BCA21B86BCCA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0C0A1036-7224-4786-8D35-DCC8FE9C56E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3435ED"/>
    <w:rsid w:val="0045622B"/>
    <w:rsid w:val="00512C82"/>
    <w:rsid w:val="008A3EEA"/>
    <w:rsid w:val="00B47A57"/>
    <w:rsid w:val="00CE49C2"/>
    <w:rsid w:val="00E017CD"/>
    <w:rsid w:val="00F561EB"/>
    <w:rsid w:val="0BA865EE"/>
    <w:rsid w:val="0EE939C4"/>
    <w:rsid w:val="0F3D1338"/>
    <w:rsid w:val="103A28E7"/>
    <w:rsid w:val="109951E3"/>
    <w:rsid w:val="11915461"/>
    <w:rsid w:val="151059D8"/>
    <w:rsid w:val="177B233F"/>
    <w:rsid w:val="17F95D27"/>
    <w:rsid w:val="1C9B55BB"/>
    <w:rsid w:val="1DFC780B"/>
    <w:rsid w:val="22617C09"/>
    <w:rsid w:val="25AE24B5"/>
    <w:rsid w:val="270607BA"/>
    <w:rsid w:val="2DAC4005"/>
    <w:rsid w:val="2F0E65B3"/>
    <w:rsid w:val="34640013"/>
    <w:rsid w:val="34F54AEF"/>
    <w:rsid w:val="37E72FFE"/>
    <w:rsid w:val="38711A74"/>
    <w:rsid w:val="42A1477C"/>
    <w:rsid w:val="44DC50C3"/>
    <w:rsid w:val="4B26517A"/>
    <w:rsid w:val="4CD701AE"/>
    <w:rsid w:val="4DC90440"/>
    <w:rsid w:val="4E1E700F"/>
    <w:rsid w:val="51512B1D"/>
    <w:rsid w:val="51644DCE"/>
    <w:rsid w:val="52D8758A"/>
    <w:rsid w:val="545253A1"/>
    <w:rsid w:val="59023DE6"/>
    <w:rsid w:val="5F85384A"/>
    <w:rsid w:val="5FB3C5AC"/>
    <w:rsid w:val="648905C2"/>
    <w:rsid w:val="64B537D4"/>
    <w:rsid w:val="657900A0"/>
    <w:rsid w:val="66EA40B2"/>
    <w:rsid w:val="67677A03"/>
    <w:rsid w:val="69491ED3"/>
    <w:rsid w:val="69732376"/>
    <w:rsid w:val="69D75385"/>
    <w:rsid w:val="6F541B76"/>
    <w:rsid w:val="6F9349C2"/>
    <w:rsid w:val="70626FA0"/>
    <w:rsid w:val="7101390E"/>
    <w:rsid w:val="75D25EEA"/>
    <w:rsid w:val="7B984BFC"/>
    <w:rsid w:val="7F037115"/>
    <w:rsid w:val="7FFB8508"/>
    <w:rsid w:val="B9E710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脚 Char"/>
    <w:link w:val="2"/>
    <w:qFormat/>
    <w:uiPriority w:val="99"/>
    <w:rPr>
      <w:sz w:val="18"/>
      <w:szCs w:val="18"/>
    </w:rPr>
  </w:style>
  <w:style w:type="character" w:customStyle="1" w:styleId="8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456</Words>
  <Characters>618</Characters>
  <Lines>8</Lines>
  <Paragraphs>2</Paragraphs>
  <TotalTime>27</TotalTime>
  <ScaleCrop>false</ScaleCrop>
  <LinksUpToDate>false</LinksUpToDate>
  <CharactersWithSpaces>626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2021-03-13T15:31:00Z</dcterms:created>
  <dc:creator>Administrator</dc:creator>
  <cp:lastModifiedBy>阿布</cp:lastModifiedBy>
  <dcterms:modified xsi:type="dcterms:W3CDTF">2025-08-23T05:04:27Z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E99BC821AB5940C98E0D212A2638BB90_13</vt:lpwstr>
  </property>
  <property fmtid="{D5CDD505-2E9C-101B-9397-08002B2CF9AE}" pid="4" name="KSOTemplateDocerSaveRecord">
    <vt:lpwstr>eyJoZGlkIjoiMTRlYWVlOTQ5MzYwZTI3MTA4YzVjYjRiNTk2NmU1NWEiLCJ1c2VySWQiOiIxMTQ5MzI2MDk0In0=</vt:lpwstr>
  </property>
</Properties>
</file>